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4F1" w:rsidRDefault="00C474F1" w:rsidP="00C474F1">
      <w:pPr>
        <w:pStyle w:val="a4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  <w:t>Краткая информация об исследовании PISA</w:t>
      </w:r>
    </w:p>
    <w:p w:rsidR="00C474F1" w:rsidRDefault="00C474F1" w:rsidP="00C474F1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276475" cy="2200275"/>
            <wp:effectExtent l="0" t="0" r="0" b="0"/>
            <wp:docPr id="1" name="Рисунок 1" descr="hello_html_3b5bde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b5bde2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4F1" w:rsidRDefault="00C474F1" w:rsidP="00C474F1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Исследование PISA (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Programme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for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International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Student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Assessment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 «</w:t>
      </w:r>
      <w:r>
        <w:rPr>
          <w:rFonts w:ascii="Arial" w:hAnsi="Arial" w:cs="Arial"/>
          <w:i/>
          <w:iCs/>
          <w:color w:val="000000"/>
          <w:sz w:val="21"/>
          <w:szCs w:val="21"/>
        </w:rPr>
        <w:t>Международная оценка образовательных достижений учащихся»,</w:t>
      </w:r>
      <w:r>
        <w:rPr>
          <w:rFonts w:ascii="Arial" w:hAnsi="Arial" w:cs="Arial"/>
          <w:color w:val="000000"/>
          <w:sz w:val="21"/>
          <w:szCs w:val="21"/>
        </w:rPr>
        <w:t xml:space="preserve"> – программа, которая осуществляется Международной организацией экономического сотрудничества и развития ОЭСР (OECD 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Organisation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for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Economic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Co-operation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and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Development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). В 2012 году будет проводиться пятый цикл исследования PISA. В нем примут участие более 60 стран мира. Первый цикл исследования проводился в 2000 году.</w:t>
      </w:r>
    </w:p>
    <w:p w:rsidR="00C474F1" w:rsidRDefault="00C474F1" w:rsidP="00C474F1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474F1" w:rsidRDefault="00C474F1" w:rsidP="00C474F1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Исследование PISA имеет следующие особенности:</w:t>
      </w:r>
    </w:p>
    <w:p w:rsidR="00C474F1" w:rsidRDefault="00C474F1" w:rsidP="00C474F1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474F1" w:rsidRDefault="00C474F1" w:rsidP="00C474F1">
      <w:pPr>
        <w:pStyle w:val="a4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Оно является одним из крупнейших международных широкомасштабных мониторинговых исследований в области образования;</w:t>
      </w:r>
    </w:p>
    <w:p w:rsidR="00C474F1" w:rsidRDefault="00C474F1" w:rsidP="00C474F1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474F1" w:rsidRDefault="00C474F1" w:rsidP="00C474F1">
      <w:pPr>
        <w:pStyle w:val="a4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исследовании принимают участие учащиеся 15-летнего возраста, обучающиеся в образовательных учреждениях общего и профессионального образования;</w:t>
      </w:r>
    </w:p>
    <w:p w:rsidR="00C474F1" w:rsidRDefault="00C474F1" w:rsidP="00C474F1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474F1" w:rsidRDefault="00C474F1" w:rsidP="00C474F1">
      <w:pPr>
        <w:pStyle w:val="a4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исследовании оценивается, насколько учащиеся «готовы к жизни», т.е. насколько они способны использовать полученные в школе знания и умения для решения проблем, с которыми могут встретиться во взрослой жизни;</w:t>
      </w:r>
    </w:p>
    <w:p w:rsidR="00C474F1" w:rsidRDefault="00C474F1" w:rsidP="00C474F1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474F1" w:rsidRDefault="00C474F1" w:rsidP="00C474F1">
      <w:pPr>
        <w:pStyle w:val="a4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исследовании оцениваются образовательные достижения учащихся в области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математики, естествознания, решения проблем, финансовой грамотности </w:t>
      </w:r>
      <w:r>
        <w:rPr>
          <w:rFonts w:ascii="Arial" w:hAnsi="Arial" w:cs="Arial"/>
          <w:color w:val="000000"/>
          <w:sz w:val="21"/>
          <w:szCs w:val="21"/>
        </w:rPr>
        <w:t>и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чтения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C474F1" w:rsidRDefault="00C474F1" w:rsidP="00C474F1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474F1" w:rsidRDefault="00C474F1" w:rsidP="00C474F1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В каждой стране в тестировании участвует от 4500 до 10 000 учащихся.</w:t>
      </w:r>
    </w:p>
    <w:p w:rsidR="00C474F1" w:rsidRDefault="00C474F1" w:rsidP="00C474F1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474F1" w:rsidRDefault="00C474F1" w:rsidP="00C474F1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Участие в исследовании PISA позволяет:</w:t>
      </w:r>
    </w:p>
    <w:p w:rsidR="00C474F1" w:rsidRDefault="00C474F1" w:rsidP="00C474F1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474F1" w:rsidRDefault="00C474F1" w:rsidP="00C474F1">
      <w:pPr>
        <w:pStyle w:val="a4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Определить, насколько выпускники российской основной школы готовы к продолжению обучения;</w:t>
      </w:r>
    </w:p>
    <w:p w:rsidR="00C474F1" w:rsidRDefault="00C474F1" w:rsidP="00C474F1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474F1" w:rsidRDefault="00C474F1" w:rsidP="00C474F1">
      <w:pPr>
        <w:pStyle w:val="a4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Выявить направления совершенствования общего образования в стране;</w:t>
      </w:r>
    </w:p>
    <w:p w:rsidR="00C474F1" w:rsidRDefault="00C474F1" w:rsidP="00C474F1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474F1" w:rsidRDefault="00C474F1" w:rsidP="00C474F1">
      <w:pPr>
        <w:pStyle w:val="a4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Сравнить достижения учащихся, а также образовательный процесс в школах разных стран.</w:t>
      </w:r>
    </w:p>
    <w:p w:rsidR="00C474F1" w:rsidRDefault="00C474F1" w:rsidP="00C474F1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474F1" w:rsidRDefault="00C474F1" w:rsidP="00C474F1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Дополнительную информацию об исследовании PISA можно получить в Национальном центре исследования PISA в России (Отделе оценки качества образования ИСМО РАО): http://www.centeroko.ru или на сайте организации ОЭСР: </w:t>
      </w:r>
      <w:hyperlink r:id="rId6" w:history="1">
        <w:r>
          <w:rPr>
            <w:rStyle w:val="a3"/>
            <w:rFonts w:ascii="Arial" w:hAnsi="Arial" w:cs="Arial"/>
            <w:color w:val="1DBEF1"/>
            <w:sz w:val="21"/>
            <w:szCs w:val="21"/>
          </w:rPr>
          <w:t>http://www.pisa.oecd.org</w:t>
        </w:r>
      </w:hyperlink>
      <w:r>
        <w:rPr>
          <w:rFonts w:ascii="Arial" w:hAnsi="Arial" w:cs="Arial"/>
          <w:color w:val="000000"/>
          <w:sz w:val="21"/>
          <w:szCs w:val="21"/>
        </w:rPr>
        <w:t>.</w:t>
      </w:r>
    </w:p>
    <w:p w:rsidR="00C474F1" w:rsidRDefault="00C474F1" w:rsidP="00C474F1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474F1" w:rsidRDefault="00C474F1" w:rsidP="00C474F1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С примерами заданий, которые используются в международных тестах PISA, а также с результатами предыдущих циклов исследования можно познакомиться на сайте Национального центра исследования PISA в России (Отдела оценки качества образования ИСМО РАО) по следующему адресу: </w:t>
      </w:r>
      <w:r>
        <w:rPr>
          <w:rFonts w:ascii="Arial" w:hAnsi="Arial" w:cs="Arial"/>
          <w:color w:val="0000FF"/>
          <w:sz w:val="21"/>
          <w:szCs w:val="21"/>
        </w:rPr>
        <w:t>http://www.centeroko.ru/pisa09/pisa09_pub.htm 2</w:t>
      </w:r>
    </w:p>
    <w:p w:rsidR="00C474F1" w:rsidRDefault="00C474F1" w:rsidP="00C474F1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С примерами заданий для компьютерного тестирования по математике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Mathematics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 и решению проблем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Problem-Solving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 на русском языке можно познакомиться на сайте Международного координационного центра исследования PISA по адресу </w:t>
      </w:r>
      <w:r>
        <w:rPr>
          <w:rFonts w:ascii="Arial" w:hAnsi="Arial" w:cs="Arial"/>
          <w:color w:val="0000FF"/>
          <w:sz w:val="21"/>
          <w:szCs w:val="21"/>
        </w:rPr>
        <w:t>http://cbasq.acer.edu.au</w:t>
      </w:r>
    </w:p>
    <w:p w:rsidR="00C474F1" w:rsidRDefault="00C474F1" w:rsidP="00C474F1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50357" w:rsidRDefault="00F50357" w:rsidP="00C474F1">
      <w:pPr>
        <w:pStyle w:val="a4"/>
        <w:spacing w:before="0" w:beforeAutospacing="0" w:after="150" w:afterAutospacing="0"/>
        <w:rPr>
          <w:rFonts w:ascii="Arial" w:hAnsi="Arial" w:cs="Arial"/>
          <w:color w:val="0000FF"/>
          <w:sz w:val="21"/>
          <w:szCs w:val="21"/>
          <w:shd w:val="clear" w:color="auto" w:fill="FFFFFF"/>
        </w:rPr>
      </w:pPr>
      <w:bookmarkStart w:id="0" w:name="_GoBack"/>
      <w:bookmarkEnd w:id="0"/>
    </w:p>
    <w:p w:rsidR="00C474F1" w:rsidRDefault="00C474F1">
      <w:pPr>
        <w:rPr>
          <w:rFonts w:ascii="Arial" w:hAnsi="Arial" w:cs="Arial"/>
          <w:color w:val="0000FF"/>
          <w:sz w:val="21"/>
          <w:szCs w:val="21"/>
          <w:shd w:val="clear" w:color="auto" w:fill="FFFFFF"/>
        </w:rPr>
      </w:pPr>
    </w:p>
    <w:p w:rsidR="00C474F1" w:rsidRDefault="00C474F1"/>
    <w:sectPr w:rsidR="00C47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92114"/>
    <w:multiLevelType w:val="multilevel"/>
    <w:tmpl w:val="75C44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DB0C4D"/>
    <w:multiLevelType w:val="multilevel"/>
    <w:tmpl w:val="18DE4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536600"/>
    <w:multiLevelType w:val="multilevel"/>
    <w:tmpl w:val="9DA41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D02C21"/>
    <w:multiLevelType w:val="multilevel"/>
    <w:tmpl w:val="34F2B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DA7389"/>
    <w:multiLevelType w:val="multilevel"/>
    <w:tmpl w:val="1C2E6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A27C5E"/>
    <w:multiLevelType w:val="multilevel"/>
    <w:tmpl w:val="E58E1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480F89"/>
    <w:multiLevelType w:val="multilevel"/>
    <w:tmpl w:val="7528E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4F1"/>
    <w:rsid w:val="00C474F1"/>
    <w:rsid w:val="00F5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E02255-0A42-49CC-95DA-F03A167E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74F1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47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47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site/go?href=http%3A%2F%2Fwww.pisa.oecd.org%2F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2018-02-14T10:39:00Z</dcterms:created>
  <dcterms:modified xsi:type="dcterms:W3CDTF">2018-02-14T10:41:00Z</dcterms:modified>
</cp:coreProperties>
</file>